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C8008" w14:textId="77777777" w:rsidR="007D2FD0" w:rsidRDefault="007D2FD0" w:rsidP="007D2FD0">
      <w:pPr>
        <w:rPr>
          <w:lang w:val="es-ES"/>
        </w:rPr>
      </w:pPr>
    </w:p>
    <w:p w14:paraId="55D85DFD" w14:textId="77777777" w:rsidR="007D2FD0" w:rsidRDefault="007D2FD0" w:rsidP="007D2FD0">
      <w:pPr>
        <w:rPr>
          <w:lang w:val="es-ES"/>
        </w:rPr>
      </w:pPr>
    </w:p>
    <w:p w14:paraId="689A9DC1" w14:textId="77777777" w:rsidR="007D2FD0" w:rsidRDefault="007D2FD0" w:rsidP="007D2FD0">
      <w:pPr>
        <w:rPr>
          <w:i/>
          <w:lang w:val="es-MX"/>
        </w:rPr>
      </w:pPr>
    </w:p>
    <w:p w14:paraId="0EA2F611" w14:textId="77777777" w:rsidR="007D2FD0" w:rsidRPr="000241DC" w:rsidRDefault="007D2FD0" w:rsidP="007D2FD0">
      <w:pPr>
        <w:rPr>
          <w:rFonts w:ascii="Arial" w:hAnsi="Arial" w:cs="Arial"/>
          <w:i/>
          <w:lang w:val="es-MX"/>
        </w:rPr>
      </w:pPr>
      <w:r w:rsidRPr="000241DC">
        <w:rPr>
          <w:rFonts w:ascii="Arial" w:hAnsi="Arial" w:cs="Arial"/>
          <w:i/>
          <w:lang w:val="es-MX"/>
        </w:rPr>
        <w:t>-BOLETÍN DE PRENSA-</w:t>
      </w:r>
    </w:p>
    <w:p w14:paraId="1CC6B4CF" w14:textId="77777777" w:rsidR="007D2FD0" w:rsidRPr="000241DC" w:rsidRDefault="007D2FD0" w:rsidP="007D2FD0">
      <w:pPr>
        <w:rPr>
          <w:rFonts w:ascii="Arial" w:hAnsi="Arial" w:cs="Arial"/>
          <w:i/>
          <w:lang w:val="es-MX"/>
        </w:rPr>
      </w:pPr>
    </w:p>
    <w:p w14:paraId="0E131962" w14:textId="77777777" w:rsidR="007D2FD0" w:rsidRPr="000241DC" w:rsidRDefault="000241DC" w:rsidP="007D2FD0">
      <w:pPr>
        <w:ind w:right="-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Morelia, Michoacán, 31 </w:t>
      </w:r>
      <w:r w:rsidR="007D2FD0" w:rsidRPr="000241DC">
        <w:rPr>
          <w:rFonts w:ascii="Arial" w:hAnsi="Arial" w:cs="Arial"/>
        </w:rPr>
        <w:t>de agosto de 2017.</w:t>
      </w:r>
    </w:p>
    <w:p w14:paraId="0DC17037" w14:textId="77777777" w:rsidR="007D2FD0" w:rsidRPr="000241DC" w:rsidRDefault="007D2FD0" w:rsidP="007D2FD0">
      <w:pPr>
        <w:jc w:val="center"/>
        <w:rPr>
          <w:rFonts w:ascii="Arial" w:hAnsi="Arial" w:cs="Arial"/>
          <w:lang w:val="es-ES"/>
        </w:rPr>
      </w:pPr>
    </w:p>
    <w:p w14:paraId="50FA9684" w14:textId="77777777" w:rsidR="000241DC" w:rsidRDefault="000241DC" w:rsidP="000241DC">
      <w:pPr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14:paraId="386D2A0F" w14:textId="77777777" w:rsidR="000241DC" w:rsidRDefault="007D2FD0" w:rsidP="000241DC">
      <w:pPr>
        <w:spacing w:line="276" w:lineRule="auto"/>
        <w:jc w:val="center"/>
        <w:rPr>
          <w:rFonts w:ascii="Arial" w:hAnsi="Arial" w:cs="Arial"/>
          <w:b/>
          <w:sz w:val="32"/>
          <w:szCs w:val="32"/>
          <w:lang w:val="es-ES"/>
        </w:rPr>
      </w:pPr>
      <w:bookmarkStart w:id="0" w:name="_GoBack"/>
      <w:r w:rsidRPr="000241DC">
        <w:rPr>
          <w:rFonts w:ascii="Arial" w:hAnsi="Arial" w:cs="Arial"/>
          <w:b/>
          <w:sz w:val="32"/>
          <w:szCs w:val="32"/>
          <w:lang w:val="es-ES"/>
        </w:rPr>
        <w:t xml:space="preserve">El FICM </w:t>
      </w:r>
      <w:r w:rsidR="000241DC" w:rsidRPr="000241DC">
        <w:rPr>
          <w:rFonts w:ascii="Arial" w:hAnsi="Arial" w:cs="Arial"/>
          <w:b/>
          <w:sz w:val="32"/>
          <w:szCs w:val="32"/>
          <w:lang w:val="es-ES"/>
        </w:rPr>
        <w:t xml:space="preserve">presenta el spot </w:t>
      </w:r>
    </w:p>
    <w:p w14:paraId="4EF34EB3" w14:textId="77777777" w:rsidR="007D2FD0" w:rsidRPr="000241DC" w:rsidRDefault="000241DC" w:rsidP="000241DC">
      <w:pPr>
        <w:spacing w:line="276" w:lineRule="auto"/>
        <w:jc w:val="center"/>
        <w:rPr>
          <w:rFonts w:ascii="Arial" w:hAnsi="Arial" w:cs="Arial"/>
          <w:b/>
          <w:sz w:val="32"/>
          <w:szCs w:val="32"/>
          <w:lang w:val="es-ES"/>
        </w:rPr>
      </w:pPr>
      <w:r w:rsidRPr="000241DC">
        <w:rPr>
          <w:rFonts w:ascii="Arial" w:hAnsi="Arial" w:cs="Arial"/>
          <w:b/>
          <w:sz w:val="32"/>
          <w:szCs w:val="32"/>
          <w:lang w:val="es-ES"/>
        </w:rPr>
        <w:t>de su decimoquinta edición</w:t>
      </w:r>
    </w:p>
    <w:bookmarkEnd w:id="0"/>
    <w:p w14:paraId="671F0D48" w14:textId="77777777" w:rsidR="006309F9" w:rsidRPr="000241DC" w:rsidRDefault="00266784" w:rsidP="000241DC">
      <w:pPr>
        <w:spacing w:line="276" w:lineRule="auto"/>
        <w:rPr>
          <w:rFonts w:ascii="Arial" w:hAnsi="Arial" w:cs="Arial"/>
        </w:rPr>
      </w:pPr>
    </w:p>
    <w:p w14:paraId="2D4D5E58" w14:textId="7C5A203A" w:rsidR="000241DC" w:rsidRPr="000241DC" w:rsidRDefault="000241DC" w:rsidP="000241DC">
      <w:pPr>
        <w:spacing w:line="276" w:lineRule="auto"/>
        <w:jc w:val="both"/>
        <w:rPr>
          <w:rFonts w:ascii="Arial" w:hAnsi="Arial" w:cs="Arial"/>
          <w:lang w:val="es-ES"/>
        </w:rPr>
      </w:pPr>
      <w:r w:rsidRPr="000241DC">
        <w:rPr>
          <w:rFonts w:ascii="Arial" w:hAnsi="Arial" w:cs="Arial"/>
          <w:lang w:val="es-ES"/>
        </w:rPr>
        <w:t>Con mucha alegría</w:t>
      </w:r>
      <w:r w:rsidR="005F299E">
        <w:rPr>
          <w:rFonts w:ascii="Arial" w:hAnsi="Arial" w:cs="Arial"/>
          <w:lang w:val="es-ES"/>
        </w:rPr>
        <w:t>,</w:t>
      </w:r>
      <w:r w:rsidRPr="000241DC">
        <w:rPr>
          <w:rFonts w:ascii="Arial" w:hAnsi="Arial" w:cs="Arial"/>
          <w:lang w:val="es-ES"/>
        </w:rPr>
        <w:t xml:space="preserve"> </w:t>
      </w:r>
      <w:r w:rsidR="005F299E">
        <w:rPr>
          <w:rFonts w:ascii="Arial" w:hAnsi="Arial" w:cs="Arial"/>
          <w:lang w:val="es-ES"/>
        </w:rPr>
        <w:t xml:space="preserve">el </w:t>
      </w:r>
      <w:r w:rsidRPr="000241DC">
        <w:rPr>
          <w:rFonts w:ascii="Arial" w:hAnsi="Arial" w:cs="Arial"/>
          <w:lang w:val="es-ES"/>
        </w:rPr>
        <w:t>Festival Internacional de Cine de Morelia (FICM)</w:t>
      </w:r>
      <w:r w:rsidR="005F299E">
        <w:rPr>
          <w:rFonts w:ascii="Arial" w:hAnsi="Arial" w:cs="Arial"/>
          <w:lang w:val="es-ES"/>
        </w:rPr>
        <w:t xml:space="preserve"> presenta el spot de su decimoquinta edición</w:t>
      </w:r>
      <w:r w:rsidRPr="000241DC">
        <w:rPr>
          <w:rFonts w:ascii="Arial" w:hAnsi="Arial" w:cs="Arial"/>
          <w:lang w:val="es-ES"/>
        </w:rPr>
        <w:t xml:space="preserve">. La imagen de esta edición del festival, diseñada por Rodrigo Toledo, es una representación directa y sin rodeos de una tradición mexicana: el festejo de los quince años. </w:t>
      </w:r>
    </w:p>
    <w:p w14:paraId="0C2931FC" w14:textId="77777777" w:rsidR="000241DC" w:rsidRPr="000241DC" w:rsidRDefault="000241DC" w:rsidP="000241DC">
      <w:pPr>
        <w:spacing w:line="276" w:lineRule="auto"/>
        <w:jc w:val="both"/>
        <w:rPr>
          <w:rFonts w:ascii="Arial" w:hAnsi="Arial" w:cs="Arial"/>
          <w:lang w:val="es-ES"/>
        </w:rPr>
      </w:pPr>
    </w:p>
    <w:p w14:paraId="6964F196" w14:textId="77777777" w:rsidR="00AD3E03" w:rsidRDefault="000241DC" w:rsidP="000241DC">
      <w:pPr>
        <w:spacing w:line="276" w:lineRule="auto"/>
        <w:jc w:val="both"/>
        <w:rPr>
          <w:rFonts w:ascii="Arial" w:hAnsi="Arial" w:cs="Arial"/>
          <w:lang w:val="es-ES"/>
        </w:rPr>
      </w:pPr>
      <w:r w:rsidRPr="000241DC">
        <w:rPr>
          <w:rFonts w:ascii="Arial" w:hAnsi="Arial" w:cs="Arial"/>
          <w:lang w:val="es-ES"/>
        </w:rPr>
        <w:t xml:space="preserve">Así el spot del 15º FICM, que fue creado por el mismo diseñador, hace gala de los elementos más emblemáticos de este aniversario: una quinceañera sobre el pastel, hielo seco, un romántico vals e incluso una limosina. </w:t>
      </w:r>
    </w:p>
    <w:p w14:paraId="4ECB3B0E" w14:textId="77777777" w:rsidR="00AD3E03" w:rsidRDefault="00AD3E03" w:rsidP="000241DC">
      <w:pPr>
        <w:spacing w:line="276" w:lineRule="auto"/>
        <w:jc w:val="both"/>
        <w:rPr>
          <w:rFonts w:ascii="Arial" w:hAnsi="Arial" w:cs="Arial"/>
          <w:lang w:val="es-ES"/>
        </w:rPr>
      </w:pPr>
    </w:p>
    <w:p w14:paraId="25F43E06" w14:textId="6094FD6D" w:rsidR="00C75285" w:rsidRDefault="00C75285" w:rsidP="000241DC">
      <w:pPr>
        <w:spacing w:line="276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La música es de </w:t>
      </w:r>
      <w:r w:rsidRPr="00C75285">
        <w:rPr>
          <w:rFonts w:ascii="Arial" w:hAnsi="Arial" w:cs="Arial"/>
          <w:lang w:val="es-ES"/>
        </w:rPr>
        <w:t xml:space="preserve">Víctor Hernández </w:t>
      </w:r>
      <w:proofErr w:type="spellStart"/>
      <w:r w:rsidRPr="00C75285">
        <w:rPr>
          <w:rFonts w:ascii="Arial" w:hAnsi="Arial" w:cs="Arial"/>
          <w:lang w:val="es-ES"/>
        </w:rPr>
        <w:t>Stumpfhauser</w:t>
      </w:r>
      <w:proofErr w:type="spellEnd"/>
      <w:r>
        <w:rPr>
          <w:rFonts w:ascii="Arial" w:hAnsi="Arial" w:cs="Arial"/>
          <w:lang w:val="es-ES"/>
        </w:rPr>
        <w:t xml:space="preserve">, compositor originario de Morelia, quien por tercer año consecutivo musicaliza el spot del FICM.  </w:t>
      </w:r>
    </w:p>
    <w:p w14:paraId="7EE1E83A" w14:textId="77777777" w:rsidR="000241DC" w:rsidRPr="000241DC" w:rsidRDefault="000241DC" w:rsidP="000241DC">
      <w:pPr>
        <w:spacing w:line="276" w:lineRule="auto"/>
        <w:jc w:val="both"/>
        <w:rPr>
          <w:rFonts w:ascii="Arial" w:hAnsi="Arial" w:cs="Arial"/>
          <w:lang w:val="es-ES"/>
        </w:rPr>
      </w:pPr>
    </w:p>
    <w:p w14:paraId="3B96F886" w14:textId="4081D4C4" w:rsidR="000241DC" w:rsidRPr="00652C7C" w:rsidRDefault="000241DC" w:rsidP="000241DC">
      <w:pPr>
        <w:spacing w:line="276" w:lineRule="auto"/>
        <w:jc w:val="center"/>
        <w:rPr>
          <w:rFonts w:ascii="Arial" w:hAnsi="Arial" w:cs="Arial"/>
          <w:b/>
          <w:color w:val="009193"/>
          <w:sz w:val="32"/>
          <w:szCs w:val="32"/>
          <w:u w:val="single"/>
          <w:lang w:val="es-ES"/>
        </w:rPr>
      </w:pPr>
      <w:r w:rsidRPr="00652C7C">
        <w:rPr>
          <w:rFonts w:ascii="Arial" w:hAnsi="Arial" w:cs="Arial"/>
          <w:b/>
          <w:color w:val="009193"/>
          <w:sz w:val="32"/>
          <w:szCs w:val="32"/>
          <w:u w:val="single"/>
          <w:lang w:val="es-ES"/>
        </w:rPr>
        <w:t>SPOT DEL 15º FICM</w:t>
      </w:r>
    </w:p>
    <w:p w14:paraId="29C90579" w14:textId="77777777" w:rsidR="000241DC" w:rsidRDefault="000241DC" w:rsidP="000241DC">
      <w:pPr>
        <w:spacing w:line="276" w:lineRule="auto"/>
        <w:rPr>
          <w:rFonts w:ascii="Arial" w:eastAsia="Times New Roman" w:hAnsi="Arial" w:cs="Arial"/>
          <w:color w:val="000000"/>
          <w:shd w:val="clear" w:color="auto" w:fill="FFFFFF"/>
          <w:lang w:eastAsia="es-ES_tradnl"/>
        </w:rPr>
      </w:pPr>
    </w:p>
    <w:p w14:paraId="751029EF" w14:textId="77777777" w:rsidR="00652C7C" w:rsidRDefault="00652C7C" w:rsidP="000241DC">
      <w:pPr>
        <w:spacing w:line="276" w:lineRule="auto"/>
        <w:rPr>
          <w:rFonts w:ascii="Arial" w:eastAsia="Times New Roman" w:hAnsi="Arial" w:cs="Arial"/>
          <w:color w:val="000000"/>
          <w:shd w:val="clear" w:color="auto" w:fill="FFFFFF"/>
          <w:lang w:eastAsia="es-ES_tradnl"/>
        </w:rPr>
      </w:pPr>
    </w:p>
    <w:p w14:paraId="1FE3AFCD" w14:textId="77777777" w:rsidR="000241DC" w:rsidRPr="00470F1F" w:rsidRDefault="000241DC" w:rsidP="000241DC">
      <w:pPr>
        <w:spacing w:line="276" w:lineRule="auto"/>
        <w:rPr>
          <w:rFonts w:ascii="Arial" w:eastAsia="Times New Roman" w:hAnsi="Arial" w:cs="Arial"/>
          <w:lang w:eastAsia="es-ES_tradnl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es-ES_tradnl"/>
        </w:rPr>
        <w:t>Lee m</w:t>
      </w:r>
      <w:r w:rsidRPr="00470F1F">
        <w:rPr>
          <w:rFonts w:ascii="Arial" w:eastAsia="Times New Roman" w:hAnsi="Arial" w:cs="Arial"/>
          <w:color w:val="000000"/>
          <w:shd w:val="clear" w:color="auto" w:fill="FFFFFF"/>
          <w:lang w:eastAsia="es-ES_tradnl"/>
        </w:rPr>
        <w:t xml:space="preserve">ás sobre la imagen </w:t>
      </w:r>
      <w:r w:rsidRPr="000241DC">
        <w:rPr>
          <w:rFonts w:ascii="Arial" w:eastAsia="Times New Roman" w:hAnsi="Arial" w:cs="Arial"/>
          <w:color w:val="000000"/>
          <w:shd w:val="clear" w:color="auto" w:fill="FFFFFF"/>
          <w:lang w:eastAsia="es-ES_tradnl"/>
        </w:rPr>
        <w:t>del 15</w:t>
      </w:r>
      <w:r w:rsidRPr="00470F1F">
        <w:rPr>
          <w:rFonts w:ascii="Arial" w:eastAsia="Times New Roman" w:hAnsi="Arial" w:cs="Arial"/>
          <w:color w:val="000000"/>
          <w:shd w:val="clear" w:color="auto" w:fill="FFFFFF"/>
          <w:lang w:eastAsia="es-ES_tradnl"/>
        </w:rPr>
        <w:t>º FICM: </w:t>
      </w:r>
      <w:hyperlink r:id="rId7" w:history="1">
        <w:r w:rsidRPr="00652C7C">
          <w:rPr>
            <w:rFonts w:ascii="Arial" w:eastAsia="Times New Roman" w:hAnsi="Arial" w:cs="Arial"/>
            <w:color w:val="009193"/>
            <w:u w:val="single"/>
            <w:shd w:val="clear" w:color="auto" w:fill="FFFFFF"/>
            <w:lang w:eastAsia="es-ES_tradnl"/>
          </w:rPr>
          <w:t>en este enlace</w:t>
        </w:r>
      </w:hyperlink>
      <w:r w:rsidRPr="00470F1F">
        <w:rPr>
          <w:rFonts w:ascii="Arial" w:eastAsia="Times New Roman" w:hAnsi="Arial" w:cs="Arial"/>
          <w:color w:val="009193"/>
          <w:u w:val="single"/>
          <w:shd w:val="clear" w:color="auto" w:fill="FFFFFF"/>
          <w:lang w:eastAsia="es-ES_tradnl"/>
        </w:rPr>
        <w:t>.</w:t>
      </w:r>
    </w:p>
    <w:p w14:paraId="7CDC11D4" w14:textId="77777777" w:rsidR="007D2FD0" w:rsidRDefault="007D2FD0"/>
    <w:p w14:paraId="437E801C" w14:textId="77777777" w:rsidR="005F299E" w:rsidRDefault="005F299E" w:rsidP="005F299E">
      <w:pPr>
        <w:rPr>
          <w:rFonts w:ascii="Arial" w:hAnsi="Arial" w:cs="Arial"/>
          <w:b/>
          <w:sz w:val="22"/>
          <w:szCs w:val="22"/>
        </w:rPr>
      </w:pPr>
    </w:p>
    <w:p w14:paraId="59CDCCCA" w14:textId="21D70F75" w:rsidR="005F299E" w:rsidRPr="00610130" w:rsidRDefault="00652C7C" w:rsidP="00610130">
      <w:pPr>
        <w:jc w:val="center"/>
        <w:rPr>
          <w:rFonts w:ascii="Arial" w:eastAsia="Times New Roman" w:hAnsi="Arial" w:cs="Arial"/>
          <w:sz w:val="22"/>
          <w:szCs w:val="22"/>
          <w:lang w:eastAsia="es-ES"/>
        </w:rPr>
      </w:pPr>
      <w:r w:rsidRPr="00370847">
        <w:rPr>
          <w:rFonts w:ascii="Arial" w:eastAsia="Times New Roman" w:hAnsi="Arial" w:cs="Arial"/>
          <w:sz w:val="22"/>
          <w:szCs w:val="22"/>
          <w:lang w:eastAsia="es-ES"/>
        </w:rPr>
        <w:t>###</w:t>
      </w:r>
    </w:p>
    <w:p w14:paraId="47363A66" w14:textId="77777777" w:rsidR="005F299E" w:rsidRDefault="005F299E" w:rsidP="005F299E">
      <w:pPr>
        <w:rPr>
          <w:rFonts w:ascii="Arial" w:hAnsi="Arial" w:cs="Arial"/>
          <w:b/>
          <w:sz w:val="22"/>
          <w:szCs w:val="22"/>
        </w:rPr>
      </w:pPr>
    </w:p>
    <w:p w14:paraId="066B2CCE" w14:textId="58FAC472" w:rsidR="005F299E" w:rsidRDefault="005F299E" w:rsidP="005F299E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5F299E">
        <w:rPr>
          <w:rFonts w:ascii="Arial" w:hAnsi="Arial" w:cs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F13B7E" wp14:editId="068722D4">
                <wp:simplePos x="0" y="0"/>
                <wp:positionH relativeFrom="column">
                  <wp:posOffset>3479800</wp:posOffset>
                </wp:positionH>
                <wp:positionV relativeFrom="paragraph">
                  <wp:posOffset>83820</wp:posOffset>
                </wp:positionV>
                <wp:extent cx="2628900" cy="1022350"/>
                <wp:effectExtent l="0" t="0" r="12700" b="0"/>
                <wp:wrapTight wrapText="bothSides">
                  <wp:wrapPolygon edited="0">
                    <wp:start x="0" y="0"/>
                    <wp:lineTo x="0" y="20929"/>
                    <wp:lineTo x="21496" y="20929"/>
                    <wp:lineTo x="21496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022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514A67" w14:textId="77777777" w:rsidR="005F299E" w:rsidRPr="005F299E" w:rsidRDefault="005F299E" w:rsidP="005F299E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F299E">
                              <w:rPr>
                                <w:rFonts w:ascii="Arial" w:hAnsi="Arial" w:cs="Arial"/>
                                <w:b/>
                              </w:rPr>
                              <w:t>Contacto de prensa:</w:t>
                            </w:r>
                          </w:p>
                          <w:p w14:paraId="59A03C0A" w14:textId="77777777" w:rsidR="005F299E" w:rsidRPr="005F299E" w:rsidRDefault="005F299E" w:rsidP="005F299E">
                            <w:pPr>
                              <w:spacing w:line="276" w:lineRule="auto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 w:rsidRPr="005F299E">
                              <w:rPr>
                                <w:rFonts w:ascii="Arial" w:hAnsi="Arial" w:cs="Arial"/>
                                <w:lang w:val="es-MX"/>
                              </w:rPr>
                              <w:t>Margarita Fink</w:t>
                            </w:r>
                          </w:p>
                          <w:p w14:paraId="732C37AD" w14:textId="77777777" w:rsidR="005F299E" w:rsidRPr="005F299E" w:rsidRDefault="00266784" w:rsidP="005F299E">
                            <w:pPr>
                              <w:spacing w:line="276" w:lineRule="auto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hyperlink r:id="rId8" w:history="1">
                              <w:r w:rsidR="005F299E" w:rsidRPr="005F299E">
                                <w:rPr>
                                  <w:rStyle w:val="Hipervnculo"/>
                                  <w:rFonts w:ascii="Arial" w:hAnsi="Arial" w:cs="Arial"/>
                                  <w:lang w:val="es-MX"/>
                                </w:rPr>
                                <w:t>margarita.fink@moreliafilmfest.com</w:t>
                              </w:r>
                            </w:hyperlink>
                            <w:r w:rsidR="005F299E" w:rsidRPr="005F299E"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 Cel. 04455-5405-9998</w:t>
                            </w:r>
                          </w:p>
                          <w:p w14:paraId="0260E535" w14:textId="77777777" w:rsidR="005F299E" w:rsidRDefault="005F299E" w:rsidP="005F299E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w14:anchorId="6AF13B7E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6" type="#_x0000_t202" style="position:absolute;margin-left:274pt;margin-top:6.6pt;width:207pt;height:8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" fillcolor="white [3201]" stroked="f" strokeweight="1pt">
                <v:textbox inset=",7.2pt,,7.2pt">
                  <w:txbxContent>
                    <w:p w14:paraId="50514A67" w14:textId="77777777" w:rsidR="005F299E" w:rsidRPr="005F299E" w:rsidRDefault="005F299E" w:rsidP="005F299E">
                      <w:pPr>
                        <w:spacing w:line="276" w:lineRule="auto"/>
                        <w:rPr>
                          <w:rFonts w:ascii="Arial" w:hAnsi="Arial" w:cs="Arial"/>
                          <w:b/>
                        </w:rPr>
                      </w:pPr>
                      <w:r w:rsidRPr="005F299E">
                        <w:rPr>
                          <w:rFonts w:ascii="Arial" w:hAnsi="Arial" w:cs="Arial"/>
                          <w:b/>
                        </w:rPr>
                        <w:t>Contacto de prensa:</w:t>
                      </w:r>
                    </w:p>
                    <w:p w14:paraId="59A03C0A" w14:textId="77777777" w:rsidR="005F299E" w:rsidRPr="005F299E" w:rsidRDefault="005F299E" w:rsidP="005F299E">
                      <w:pPr>
                        <w:spacing w:line="276" w:lineRule="auto"/>
                        <w:rPr>
                          <w:rFonts w:ascii="Arial" w:hAnsi="Arial" w:cs="Arial"/>
                          <w:lang w:val="es-MX"/>
                        </w:rPr>
                      </w:pPr>
                      <w:r w:rsidRPr="005F299E">
                        <w:rPr>
                          <w:rFonts w:ascii="Arial" w:hAnsi="Arial" w:cs="Arial"/>
                          <w:lang w:val="es-MX"/>
                        </w:rPr>
                        <w:t>Margarita Fink</w:t>
                      </w:r>
                    </w:p>
                    <w:p w14:paraId="732C37AD" w14:textId="77777777" w:rsidR="005F299E" w:rsidRPr="005F299E" w:rsidRDefault="005F299E" w:rsidP="005F299E">
                      <w:pPr>
                        <w:spacing w:line="276" w:lineRule="auto"/>
                        <w:rPr>
                          <w:rFonts w:ascii="Arial" w:hAnsi="Arial" w:cs="Arial"/>
                          <w:lang w:val="es-MX"/>
                        </w:rPr>
                      </w:pPr>
                      <w:hyperlink r:id="rId9" w:history="1">
                        <w:r w:rsidRPr="005F299E">
                          <w:rPr>
                            <w:rStyle w:val="Hipervnculo"/>
                            <w:rFonts w:ascii="Arial" w:hAnsi="Arial" w:cs="Arial"/>
                            <w:lang w:val="es-MX"/>
                          </w:rPr>
                          <w:t>margarita.fink@moreliafilmfest.com</w:t>
                        </w:r>
                      </w:hyperlink>
                      <w:r w:rsidRPr="005F299E">
                        <w:rPr>
                          <w:rFonts w:ascii="Arial" w:hAnsi="Arial" w:cs="Arial"/>
                          <w:lang w:val="es-MX"/>
                        </w:rPr>
                        <w:t xml:space="preserve"> Cel. 04455-5405-9998</w:t>
                      </w:r>
                    </w:p>
                    <w:p w14:paraId="0260E535" w14:textId="77777777" w:rsidR="005F299E" w:rsidRDefault="005F299E" w:rsidP="005F299E"/>
                  </w:txbxContent>
                </v:textbox>
                <w10:wrap type="tight"/>
              </v:shape>
            </w:pict>
          </mc:Fallback>
        </mc:AlternateContent>
      </w:r>
    </w:p>
    <w:p w14:paraId="58A294D4" w14:textId="4E136447" w:rsidR="005F299E" w:rsidRPr="005F299E" w:rsidRDefault="005F299E" w:rsidP="005F299E">
      <w:pPr>
        <w:spacing w:line="276" w:lineRule="auto"/>
        <w:rPr>
          <w:rFonts w:ascii="Arial" w:hAnsi="Arial" w:cs="Arial"/>
          <w:b/>
        </w:rPr>
      </w:pPr>
      <w:r w:rsidRPr="005F299E">
        <w:rPr>
          <w:rFonts w:ascii="Arial" w:hAnsi="Arial" w:cs="Arial"/>
          <w:b/>
        </w:rPr>
        <w:t xml:space="preserve">Más información: </w:t>
      </w:r>
    </w:p>
    <w:p w14:paraId="7034797B" w14:textId="77777777" w:rsidR="005F299E" w:rsidRPr="005F299E" w:rsidRDefault="00266784" w:rsidP="005F299E">
      <w:pPr>
        <w:spacing w:line="276" w:lineRule="auto"/>
        <w:rPr>
          <w:rFonts w:ascii="Arial" w:hAnsi="Arial" w:cs="Arial"/>
          <w:lang w:val="es-MX"/>
        </w:rPr>
      </w:pPr>
      <w:hyperlink r:id="rId10" w:history="1">
        <w:r w:rsidR="005F299E" w:rsidRPr="005F299E">
          <w:rPr>
            <w:rStyle w:val="Hipervnculo"/>
            <w:rFonts w:ascii="Arial" w:hAnsi="Arial" w:cs="Arial"/>
            <w:lang w:val="es-MX"/>
          </w:rPr>
          <w:t>www.moreliafilmfest.com</w:t>
        </w:r>
      </w:hyperlink>
    </w:p>
    <w:p w14:paraId="2825562D" w14:textId="77777777" w:rsidR="005F299E" w:rsidRPr="005F299E" w:rsidRDefault="005F299E" w:rsidP="005F299E">
      <w:pPr>
        <w:spacing w:line="276" w:lineRule="auto"/>
        <w:rPr>
          <w:rFonts w:ascii="Arial" w:hAnsi="Arial" w:cs="Arial"/>
          <w:lang w:val="en-GB"/>
        </w:rPr>
      </w:pPr>
      <w:r w:rsidRPr="005F299E">
        <w:rPr>
          <w:rFonts w:ascii="Arial" w:hAnsi="Arial" w:cs="Arial"/>
          <w:lang w:val="en-GB"/>
        </w:rPr>
        <w:t xml:space="preserve">Facebook: </w:t>
      </w:r>
      <w:proofErr w:type="spellStart"/>
      <w:r w:rsidRPr="005F299E">
        <w:rPr>
          <w:rFonts w:ascii="Arial" w:hAnsi="Arial" w:cs="Arial"/>
          <w:lang w:val="en-GB"/>
        </w:rPr>
        <w:t>moreliafilmfest</w:t>
      </w:r>
      <w:proofErr w:type="spellEnd"/>
      <w:r w:rsidRPr="005F299E">
        <w:rPr>
          <w:rFonts w:ascii="Arial" w:hAnsi="Arial" w:cs="Arial"/>
          <w:lang w:val="en-GB"/>
        </w:rPr>
        <w:t xml:space="preserve">    </w:t>
      </w:r>
    </w:p>
    <w:p w14:paraId="3B67C4CE" w14:textId="77777777" w:rsidR="005F299E" w:rsidRPr="005F299E" w:rsidRDefault="005F299E" w:rsidP="005F299E">
      <w:pPr>
        <w:spacing w:line="276" w:lineRule="auto"/>
        <w:rPr>
          <w:rFonts w:ascii="Arial" w:hAnsi="Arial" w:cs="Arial"/>
          <w:lang w:val="en-GB"/>
        </w:rPr>
      </w:pPr>
      <w:r w:rsidRPr="005F299E">
        <w:rPr>
          <w:rFonts w:ascii="Arial" w:hAnsi="Arial" w:cs="Arial"/>
          <w:lang w:val="en-GB"/>
        </w:rPr>
        <w:t>Twitter: @FICM</w:t>
      </w:r>
    </w:p>
    <w:p w14:paraId="16F5DF1E" w14:textId="77777777" w:rsidR="005F299E" w:rsidRPr="005F299E" w:rsidRDefault="005F299E" w:rsidP="005F299E">
      <w:pPr>
        <w:spacing w:line="276" w:lineRule="auto"/>
        <w:rPr>
          <w:rFonts w:ascii="Arial" w:hAnsi="Arial" w:cs="Arial"/>
          <w:lang w:val="en-GB"/>
        </w:rPr>
      </w:pPr>
      <w:r w:rsidRPr="005F299E">
        <w:rPr>
          <w:rFonts w:ascii="Arial" w:hAnsi="Arial" w:cs="Arial"/>
          <w:lang w:val="en-GB"/>
        </w:rPr>
        <w:t>Instagram: FICM</w:t>
      </w:r>
    </w:p>
    <w:p w14:paraId="717D31ED" w14:textId="77777777" w:rsidR="005F299E" w:rsidRPr="005F299E" w:rsidRDefault="005F299E" w:rsidP="005F299E">
      <w:pPr>
        <w:spacing w:line="276" w:lineRule="auto"/>
        <w:rPr>
          <w:rFonts w:ascii="Arial" w:hAnsi="Arial" w:cs="Arial"/>
          <w:lang w:val="en-GB"/>
        </w:rPr>
      </w:pPr>
      <w:r w:rsidRPr="005F299E">
        <w:rPr>
          <w:rFonts w:ascii="Arial" w:hAnsi="Arial" w:cs="Arial"/>
          <w:lang w:val="en-GB"/>
        </w:rPr>
        <w:t>#15FICM</w:t>
      </w:r>
    </w:p>
    <w:p w14:paraId="6BCA70AB" w14:textId="77777777" w:rsidR="005F299E" w:rsidRDefault="005F299E"/>
    <w:sectPr w:rsidR="005F299E" w:rsidSect="006A25DF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6B605" w14:textId="77777777" w:rsidR="00266784" w:rsidRDefault="00266784" w:rsidP="00D9626F">
      <w:r>
        <w:separator/>
      </w:r>
    </w:p>
  </w:endnote>
  <w:endnote w:type="continuationSeparator" w:id="0">
    <w:p w14:paraId="3B5ACDAD" w14:textId="77777777" w:rsidR="00266784" w:rsidRDefault="00266784" w:rsidP="00D96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0F94D8" w14:textId="77777777" w:rsidR="00266784" w:rsidRDefault="00266784" w:rsidP="00D9626F">
      <w:r>
        <w:separator/>
      </w:r>
    </w:p>
  </w:footnote>
  <w:footnote w:type="continuationSeparator" w:id="0">
    <w:p w14:paraId="2DB69908" w14:textId="77777777" w:rsidR="00266784" w:rsidRDefault="00266784" w:rsidP="00D962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BF206" w14:textId="77777777" w:rsidR="00D9626F" w:rsidRDefault="00D9626F" w:rsidP="00D9626F">
    <w:pPr>
      <w:pStyle w:val="Encabezado"/>
      <w:tabs>
        <w:tab w:val="clear" w:pos="4680"/>
        <w:tab w:val="clear" w:pos="9360"/>
        <w:tab w:val="left" w:pos="1973"/>
      </w:tabs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3D4A7492" wp14:editId="6C66E608">
          <wp:simplePos x="0" y="0"/>
          <wp:positionH relativeFrom="margin">
            <wp:posOffset>-862965</wp:posOffset>
          </wp:positionH>
          <wp:positionV relativeFrom="margin">
            <wp:posOffset>-911648</wp:posOffset>
          </wp:positionV>
          <wp:extent cx="7686539" cy="9942407"/>
          <wp:effectExtent l="0" t="0" r="10160" b="0"/>
          <wp:wrapNone/>
          <wp:docPr id="1" name="Picture 1" descr="/Users/hugolemoy/Desktop/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hugolemoy/Desktop/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6539" cy="99424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1DC"/>
    <w:rsid w:val="00014871"/>
    <w:rsid w:val="000241DC"/>
    <w:rsid w:val="000C0326"/>
    <w:rsid w:val="00266784"/>
    <w:rsid w:val="00346E35"/>
    <w:rsid w:val="004102CE"/>
    <w:rsid w:val="005F299E"/>
    <w:rsid w:val="00610130"/>
    <w:rsid w:val="00652C7C"/>
    <w:rsid w:val="006A25DF"/>
    <w:rsid w:val="00716254"/>
    <w:rsid w:val="007D2FD0"/>
    <w:rsid w:val="00871D97"/>
    <w:rsid w:val="009612B5"/>
    <w:rsid w:val="00AD3E03"/>
    <w:rsid w:val="00B17291"/>
    <w:rsid w:val="00C75285"/>
    <w:rsid w:val="00D90497"/>
    <w:rsid w:val="00D9626F"/>
    <w:rsid w:val="00DC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33583C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FD0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626F"/>
    <w:pPr>
      <w:tabs>
        <w:tab w:val="center" w:pos="4680"/>
        <w:tab w:val="right" w:pos="9360"/>
      </w:tabs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9626F"/>
  </w:style>
  <w:style w:type="paragraph" w:styleId="Piedepgina">
    <w:name w:val="footer"/>
    <w:basedOn w:val="Normal"/>
    <w:link w:val="PiedepginaCar"/>
    <w:uiPriority w:val="99"/>
    <w:unhideWhenUsed/>
    <w:rsid w:val="00D9626F"/>
    <w:pPr>
      <w:tabs>
        <w:tab w:val="center" w:pos="4680"/>
        <w:tab w:val="right" w:pos="9360"/>
      </w:tabs>
    </w:pPr>
    <w:rPr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9626F"/>
  </w:style>
  <w:style w:type="character" w:styleId="Hipervnculo">
    <w:name w:val="Hyperlink"/>
    <w:unhideWhenUsed/>
    <w:rsid w:val="007D2F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FD0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626F"/>
    <w:pPr>
      <w:tabs>
        <w:tab w:val="center" w:pos="4680"/>
        <w:tab w:val="right" w:pos="9360"/>
      </w:tabs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9626F"/>
  </w:style>
  <w:style w:type="paragraph" w:styleId="Piedepgina">
    <w:name w:val="footer"/>
    <w:basedOn w:val="Normal"/>
    <w:link w:val="PiedepginaCar"/>
    <w:uiPriority w:val="99"/>
    <w:unhideWhenUsed/>
    <w:rsid w:val="00D9626F"/>
    <w:pPr>
      <w:tabs>
        <w:tab w:val="center" w:pos="4680"/>
        <w:tab w:val="right" w:pos="9360"/>
      </w:tabs>
    </w:pPr>
    <w:rPr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9626F"/>
  </w:style>
  <w:style w:type="character" w:styleId="Hipervnculo">
    <w:name w:val="Hyperlink"/>
    <w:unhideWhenUsed/>
    <w:rsid w:val="007D2F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garita.fink@moreliafilmfest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oreliafilmfest.com/el-ficm-presenta-la-imagen-de-su-decimoquinta-edicion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oreliafilmfes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garita.fink@moreliafilmfes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Berenice</cp:lastModifiedBy>
  <cp:revision>2</cp:revision>
  <dcterms:created xsi:type="dcterms:W3CDTF">2017-09-15T19:21:00Z</dcterms:created>
  <dcterms:modified xsi:type="dcterms:W3CDTF">2017-09-15T19:21:00Z</dcterms:modified>
</cp:coreProperties>
</file>